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kern w:val="0"/>
          <w:sz w:val="32"/>
          <w:szCs w:val="32"/>
          <w:shd w:val="clear" w:color="auto" w:fill="FFFFFF"/>
          <w:lang w:val="en-US" w:eastAsia="zh-CN" w:bidi="ar"/>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bookmarkStart w:id="1" w:name="_GoBack"/>
      <w:bookmarkEnd w:id="1"/>
    </w:p>
    <w:p>
      <w:pPr>
        <w:jc w:val="center"/>
        <w:rPr>
          <w:rFonts w:hint="eastAsia" w:ascii="黑体" w:hAnsi="黑体" w:eastAsia="黑体" w:cs="黑体"/>
          <w:b w:val="0"/>
          <w:bCs/>
          <w:kern w:val="0"/>
          <w:sz w:val="32"/>
          <w:szCs w:val="32"/>
          <w:shd w:val="clear" w:color="auto" w:fill="FFFFFF"/>
          <w:lang w:val="en-US" w:eastAsia="zh-CN" w:bidi="ar"/>
        </w:rPr>
      </w:pPr>
    </w:p>
    <w:p>
      <w:pPr>
        <w:jc w:val="center"/>
        <w:rPr>
          <w:rFonts w:hint="eastAsia" w:ascii="黑体" w:hAnsi="黑体" w:eastAsia="黑体" w:cs="黑体"/>
          <w:b w:val="0"/>
          <w:bCs/>
          <w:kern w:val="0"/>
          <w:sz w:val="32"/>
          <w:szCs w:val="32"/>
          <w:shd w:val="clear" w:color="auto" w:fill="FFFFFF"/>
          <w:lang w:val="en-US" w:eastAsia="zh-CN" w:bidi="ar"/>
        </w:rPr>
      </w:pPr>
      <w:r>
        <w:rPr>
          <w:rFonts w:hint="eastAsia" w:ascii="黑体" w:hAnsi="黑体" w:eastAsia="黑体" w:cs="黑体"/>
          <w:b w:val="0"/>
          <w:bCs/>
          <w:kern w:val="0"/>
          <w:sz w:val="32"/>
          <w:szCs w:val="32"/>
          <w:shd w:val="clear" w:color="auto" w:fill="FFFFFF"/>
          <w:lang w:val="en-US" w:eastAsia="zh-CN" w:bidi="ar"/>
        </w:rPr>
        <w:t>陕西国际商贸学院</w:t>
      </w:r>
    </w:p>
    <w:p>
      <w:pPr>
        <w:jc w:val="center"/>
        <w:rPr>
          <w:rFonts w:hint="eastAsia" w:ascii="黑体" w:hAnsi="黑体" w:eastAsia="黑体" w:cs="黑体"/>
          <w:b w:val="0"/>
          <w:bCs/>
          <w:kern w:val="0"/>
          <w:sz w:val="32"/>
          <w:szCs w:val="32"/>
          <w:shd w:val="clear" w:color="auto" w:fill="FFFFFF"/>
          <w:lang w:val="en-US" w:eastAsia="zh-CN" w:bidi="ar"/>
        </w:rPr>
      </w:pPr>
      <w:r>
        <w:rPr>
          <w:rFonts w:hint="eastAsia" w:ascii="黑体" w:hAnsi="黑体" w:eastAsia="黑体" w:cs="黑体"/>
          <w:b w:val="0"/>
          <w:bCs/>
          <w:kern w:val="0"/>
          <w:sz w:val="32"/>
          <w:szCs w:val="32"/>
          <w:shd w:val="clear" w:color="auto" w:fill="FFFFFF"/>
          <w:lang w:val="en-US" w:eastAsia="zh-CN" w:bidi="ar"/>
        </w:rPr>
        <w:t>硕士研究生联合培养工作管理办法（试行）</w:t>
      </w:r>
    </w:p>
    <w:p>
      <w:pPr>
        <w:jc w:val="center"/>
        <w:rPr>
          <w:rFonts w:hint="eastAsia" w:ascii="黑体" w:hAnsi="黑体" w:eastAsia="黑体" w:cs="黑体"/>
          <w:b w:val="0"/>
          <w:bCs/>
          <w:kern w:val="0"/>
          <w:sz w:val="32"/>
          <w:szCs w:val="32"/>
          <w:shd w:val="clear" w:color="auto" w:fill="FFFFFF"/>
          <w:lang w:val="en-US" w:eastAsia="zh-CN" w:bidi="ar"/>
        </w:rPr>
      </w:pPr>
    </w:p>
    <w:p>
      <w:pPr>
        <w:jc w:val="center"/>
        <w:rPr>
          <w:rFonts w:hint="eastAsia" w:asciiTheme="minorEastAsia" w:hAnsiTheme="minorEastAsia" w:eastAsiaTheme="minorEastAsia" w:cstheme="minorEastAsia"/>
          <w:b/>
          <w:bCs w:val="0"/>
          <w:kern w:val="0"/>
          <w:sz w:val="28"/>
          <w:szCs w:val="28"/>
          <w:shd w:val="clear" w:color="auto" w:fill="FFFFFF"/>
          <w:lang w:val="en-US" w:eastAsia="zh-CN" w:bidi="ar"/>
        </w:rPr>
      </w:pPr>
      <w:r>
        <w:rPr>
          <w:rFonts w:hint="eastAsia" w:asciiTheme="minorEastAsia" w:hAnsiTheme="minorEastAsia" w:eastAsiaTheme="minorEastAsia" w:cstheme="minorEastAsia"/>
          <w:b/>
          <w:bCs w:val="0"/>
          <w:kern w:val="0"/>
          <w:sz w:val="28"/>
          <w:szCs w:val="28"/>
          <w:shd w:val="clear" w:color="auto" w:fill="FFFFFF"/>
          <w:lang w:val="en-US" w:eastAsia="zh-CN" w:bidi="ar"/>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第一条</w:t>
      </w:r>
      <w:r>
        <w:rPr>
          <w:rFonts w:hint="eastAsia" w:asciiTheme="minorEastAsia" w:hAnsiTheme="minorEastAsia" w:eastAsiaTheme="minorEastAsia" w:cstheme="minorEastAsia"/>
          <w:sz w:val="28"/>
          <w:szCs w:val="28"/>
        </w:rPr>
        <w:t xml:space="preserve"> 指导思想：</w:t>
      </w: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rPr>
        <w:t>全面提升我校学科专业建设水平，提高办学层次，加强师资队伍建设，突出应用性科学研究和应用型人才培养，</w:t>
      </w:r>
      <w:r>
        <w:rPr>
          <w:rFonts w:hint="eastAsia" w:asciiTheme="minorEastAsia" w:hAnsiTheme="minorEastAsia" w:eastAsiaTheme="minorEastAsia" w:cstheme="minorEastAsia"/>
          <w:sz w:val="28"/>
          <w:szCs w:val="28"/>
          <w:lang w:eastAsia="zh-CN"/>
        </w:rPr>
        <w:t>特</w:t>
      </w:r>
      <w:r>
        <w:rPr>
          <w:rFonts w:hint="eastAsia" w:asciiTheme="minorEastAsia" w:hAnsiTheme="minorEastAsia" w:eastAsiaTheme="minorEastAsia" w:cstheme="minorEastAsia"/>
          <w:sz w:val="28"/>
          <w:szCs w:val="28"/>
        </w:rPr>
        <w:t>建立联合培养硕士研究生</w:t>
      </w:r>
      <w:r>
        <w:rPr>
          <w:rFonts w:hint="eastAsia" w:asciiTheme="minorEastAsia" w:hAnsiTheme="minorEastAsia" w:eastAsiaTheme="minorEastAsia" w:cstheme="minorEastAsia"/>
          <w:sz w:val="28"/>
          <w:szCs w:val="28"/>
          <w:lang w:eastAsia="zh-CN"/>
        </w:rPr>
        <w:t>示范工作站</w:t>
      </w:r>
      <w:r>
        <w:rPr>
          <w:rFonts w:hint="eastAsia" w:asciiTheme="minorEastAsia" w:hAnsiTheme="minorEastAsia" w:eastAsiaTheme="minorEastAsia" w:cstheme="minorEastAsia"/>
          <w:sz w:val="28"/>
          <w:szCs w:val="28"/>
        </w:rPr>
        <w:t>，进一步推进我校专业硕士点建设工作。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第二条</w:t>
      </w:r>
      <w:r>
        <w:rPr>
          <w:rFonts w:hint="eastAsia" w:asciiTheme="minorEastAsia" w:hAnsiTheme="minorEastAsia" w:eastAsiaTheme="minorEastAsia" w:cstheme="minorEastAsia"/>
          <w:sz w:val="28"/>
          <w:szCs w:val="28"/>
        </w:rPr>
        <w:t xml:space="preserve"> 工作原则：硕士研究生联合培养工作坚持校际优势资源的有机结合原则，根据我校与联合培养院校的有关协议，在研究生培养模式、体制机制、课程设置、教学内容和方法手段等方面进行全面尝试。</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第二章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研究生日常管理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520" w:leftChars="0"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第三条</w:t>
      </w:r>
      <w:r>
        <w:rPr>
          <w:rFonts w:hint="eastAsia" w:asciiTheme="minorEastAsia" w:hAnsiTheme="minorEastAsia" w:eastAsiaTheme="minorEastAsia" w:cstheme="minorEastAsia"/>
          <w:sz w:val="28"/>
          <w:szCs w:val="28"/>
        </w:rPr>
        <w:t xml:space="preserve"> 联合培养硕士研究生在校学习期间实行导师制，由导师、研究生所在院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、科技处共同管理。所在院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负责填写《陕西国际商贸学院联合培养硕士研究生基本情况登记表》，导师负责填写《联合培养硕士研究生基本信息表》，院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bookmarkStart w:id="0" w:name="_Hlk511251196"/>
      <w:r>
        <w:rPr>
          <w:rFonts w:hint="eastAsia" w:asciiTheme="minorEastAsia" w:hAnsiTheme="minorEastAsia" w:eastAsiaTheme="minorEastAsia" w:cstheme="minorEastAsia"/>
          <w:sz w:val="28"/>
          <w:szCs w:val="28"/>
        </w:rPr>
        <w:t>科技处</w:t>
      </w:r>
      <w:bookmarkEnd w:id="0"/>
      <w:r>
        <w:rPr>
          <w:rFonts w:hint="eastAsia" w:asciiTheme="minorEastAsia" w:hAnsiTheme="minorEastAsia" w:eastAsiaTheme="minorEastAsia" w:cstheme="minorEastAsia"/>
          <w:sz w:val="28"/>
          <w:szCs w:val="28"/>
        </w:rPr>
        <w:t>各存一份。</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第四条</w:t>
      </w:r>
      <w:r>
        <w:rPr>
          <w:rFonts w:hint="eastAsia" w:asciiTheme="minorEastAsia" w:hAnsiTheme="minorEastAsia" w:eastAsiaTheme="minorEastAsia" w:cstheme="minorEastAsia"/>
          <w:sz w:val="28"/>
          <w:szCs w:val="28"/>
        </w:rPr>
        <w:t xml:space="preserve"> 联合培养硕士研究生在原培养学校报到注册后，须凭身份证或者录取学校开具的证明，到我校科技处报到，办理临时学籍（确定临时学号、办理一卡通和学生证），领取报到条。持报到条到各院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报到。所在院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应在研究生入校一周内将入校登记表报科技处。并在每学期开学时，到各院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注册，因故不能按时报到者须经院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主管领导批准，并报科技处备案。毕业时，须到科技处领取离校通知单，并到相关部门办理离校手续。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第五条</w:t>
      </w:r>
      <w:r>
        <w:rPr>
          <w:rFonts w:hint="eastAsia" w:asciiTheme="minorEastAsia" w:hAnsiTheme="minorEastAsia" w:eastAsiaTheme="minorEastAsia" w:cstheme="minorEastAsia"/>
          <w:sz w:val="28"/>
          <w:szCs w:val="28"/>
        </w:rPr>
        <w:t xml:space="preserve"> 联合培养的硕士研究生在我校学习期间，由导师、研究生所在院（部）、科技处共同管建立完整的教学档案，按要求组织好选课、期中检查、期末考试或考核、成绩管理（具体办法按照联合培养硕士单位有关规定执行）等各个环节。</w:t>
      </w:r>
      <w:r>
        <w:rPr>
          <w:rFonts w:hint="eastAsia" w:asciiTheme="minorEastAsia" w:hAnsiTheme="minorEastAsia" w:eastAsiaTheme="minorEastAsia" w:cstheme="minorEastAsia"/>
          <w:sz w:val="28"/>
          <w:szCs w:val="28"/>
          <w:lang w:eastAsia="zh-CN"/>
        </w:rPr>
        <w:t>双方</w:t>
      </w:r>
      <w:r>
        <w:rPr>
          <w:rFonts w:hint="eastAsia" w:asciiTheme="minorEastAsia" w:hAnsiTheme="minorEastAsia" w:eastAsiaTheme="minorEastAsia" w:cstheme="minorEastAsia"/>
          <w:sz w:val="28"/>
          <w:szCs w:val="28"/>
        </w:rPr>
        <w:t>应定期召开研究生导师、课程主讲教师会议，研讨交流研究生教学工作。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第六条</w:t>
      </w:r>
      <w:r>
        <w:rPr>
          <w:rFonts w:hint="eastAsia" w:asciiTheme="minorEastAsia" w:hAnsiTheme="minorEastAsia" w:eastAsiaTheme="minorEastAsia" w:cstheme="minorEastAsia"/>
          <w:sz w:val="28"/>
          <w:szCs w:val="28"/>
        </w:rPr>
        <w:t xml:space="preserve"> 科技处负责研究生的日常管理与协调、</w:t>
      </w:r>
      <w:r>
        <w:rPr>
          <w:rFonts w:hint="eastAsia" w:asciiTheme="minorEastAsia" w:hAnsiTheme="minorEastAsia" w:eastAsiaTheme="minorEastAsia" w:cstheme="minorEastAsia"/>
          <w:sz w:val="28"/>
          <w:szCs w:val="28"/>
          <w:lang w:eastAsia="zh-CN"/>
        </w:rPr>
        <w:t>示范基地</w:t>
      </w:r>
      <w:r>
        <w:rPr>
          <w:rFonts w:hint="eastAsia" w:asciiTheme="minorEastAsia" w:hAnsiTheme="minorEastAsia" w:eastAsiaTheme="minorEastAsia" w:cstheme="minorEastAsia"/>
          <w:sz w:val="28"/>
          <w:szCs w:val="28"/>
        </w:rPr>
        <w:t>的申报与建设、管理制度的制定和落实、培养质量的检查与评估等工作。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第七条</w:t>
      </w:r>
      <w:r>
        <w:rPr>
          <w:rFonts w:hint="eastAsia" w:asciiTheme="minorEastAsia" w:hAnsiTheme="minorEastAsia" w:eastAsiaTheme="minorEastAsia" w:cstheme="minorEastAsia"/>
          <w:sz w:val="28"/>
          <w:szCs w:val="28"/>
        </w:rPr>
        <w:t xml:space="preserve"> 科技处要积极与后勤处、图书馆、资产管理处等部门协调，为研究生的住宿、学习、科研等创造条件。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第八条</w:t>
      </w:r>
      <w:r>
        <w:rPr>
          <w:rFonts w:hint="eastAsia" w:asciiTheme="minorEastAsia" w:hAnsiTheme="minorEastAsia" w:eastAsiaTheme="minorEastAsia" w:cstheme="minorEastAsia"/>
          <w:sz w:val="28"/>
          <w:szCs w:val="28"/>
        </w:rPr>
        <w:t xml:space="preserve"> 研究生学习所在院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每学期末要将研究生在校学习、科研、政治、思想等情况形成书面材料报科技处。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第九条</w:t>
      </w:r>
      <w:r>
        <w:rPr>
          <w:rFonts w:hint="eastAsia" w:asciiTheme="minorEastAsia" w:hAnsiTheme="minorEastAsia" w:eastAsiaTheme="minorEastAsia" w:cstheme="minorEastAsia"/>
          <w:sz w:val="28"/>
          <w:szCs w:val="28"/>
        </w:rPr>
        <w:t xml:space="preserve"> 联合培养研究生要参加正常的党（团）组织生活和各种集体活动，符合条件的应成立党（团）支部和研究生会，其活动暂由科技处管理。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第三章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研究生学业管理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520" w:leftChars="0"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第十条</w:t>
      </w:r>
      <w:r>
        <w:rPr>
          <w:rFonts w:hint="eastAsia" w:asciiTheme="minorEastAsia" w:hAnsiTheme="minorEastAsia" w:eastAsiaTheme="minorEastAsia" w:cstheme="minorEastAsia"/>
          <w:sz w:val="28"/>
          <w:szCs w:val="28"/>
        </w:rPr>
        <w:t xml:space="preserve"> 联合培养研究生的招生和学位管理由联合培养院校负责，研究生的培养工作由我校与联合培养院校双方“共同负责、分段培养”。第一阶段为研究生在联合培养院校完成基础课和前期部分专业课学习阶段，由联合培养院校负责管理和考核；第二阶段为研究生在我校完成后期科学研究、科学实验和学位论文阶段，由我校负责管理</w:t>
      </w:r>
      <w:r>
        <w:rPr>
          <w:rFonts w:hint="eastAsia" w:asciiTheme="minorEastAsia" w:hAnsiTheme="minorEastAsia" w:eastAsiaTheme="minorEastAsia" w:cstheme="minorEastAsia"/>
          <w:sz w:val="28"/>
          <w:szCs w:val="28"/>
          <w:lang w:eastAsia="zh-CN"/>
        </w:rPr>
        <w:t>，双方共同</w:t>
      </w:r>
      <w:r>
        <w:rPr>
          <w:rFonts w:hint="eastAsia" w:asciiTheme="minorEastAsia" w:hAnsiTheme="minorEastAsia" w:eastAsiaTheme="minorEastAsia" w:cstheme="minorEastAsia"/>
          <w:sz w:val="28"/>
          <w:szCs w:val="28"/>
        </w:rPr>
        <w:t>考核。</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第十一条</w:t>
      </w:r>
      <w:r>
        <w:rPr>
          <w:rFonts w:hint="eastAsia" w:asciiTheme="minorEastAsia" w:hAnsiTheme="minorEastAsia" w:eastAsiaTheme="minorEastAsia" w:cstheme="minorEastAsia"/>
          <w:sz w:val="28"/>
          <w:szCs w:val="28"/>
        </w:rPr>
        <w:t xml:space="preserve"> 联合培养硕士研究生的学位管理由联合培养学校负责，研究生的培养计划、毕业论文资料的收集、调研、选题报告、开题报告、中期检查、撰写及答辩等均应严格按照联合培养学校的要求按时完成。</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第十二条</w:t>
      </w:r>
      <w:r>
        <w:rPr>
          <w:rFonts w:hint="eastAsia" w:asciiTheme="minorEastAsia" w:hAnsiTheme="minorEastAsia" w:eastAsiaTheme="minorEastAsia" w:cstheme="minorEastAsia"/>
          <w:sz w:val="28"/>
          <w:szCs w:val="28"/>
        </w:rPr>
        <w:t xml:space="preserve"> 研究生在校期间除完成学位论文外，必须以我校</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rPr>
        <w:t>联合培养学校</w:t>
      </w:r>
      <w:r>
        <w:rPr>
          <w:rFonts w:hint="eastAsia" w:asciiTheme="minorEastAsia" w:hAnsiTheme="minorEastAsia" w:eastAsiaTheme="minorEastAsia" w:cstheme="minorEastAsia"/>
          <w:sz w:val="28"/>
          <w:szCs w:val="28"/>
          <w:lang w:eastAsia="zh-CN"/>
        </w:rPr>
        <w:t>共同为</w:t>
      </w:r>
      <w:r>
        <w:rPr>
          <w:rFonts w:hint="eastAsia" w:asciiTheme="minorEastAsia" w:hAnsiTheme="minorEastAsia" w:eastAsiaTheme="minorEastAsia" w:cstheme="minorEastAsia"/>
          <w:sz w:val="28"/>
          <w:szCs w:val="28"/>
        </w:rPr>
        <w:t>署名单位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公开发表</w:t>
      </w:r>
      <w:r>
        <w:rPr>
          <w:rFonts w:hint="eastAsia" w:asciiTheme="minorEastAsia" w:hAnsiTheme="minorEastAsia" w:eastAsiaTheme="minorEastAsia" w:cstheme="minorEastAsia"/>
          <w:sz w:val="28"/>
          <w:szCs w:val="28"/>
          <w:lang w:eastAsia="zh-CN"/>
        </w:rPr>
        <w:t>联合培养学校所要求的论文数量</w:t>
      </w:r>
      <w:r>
        <w:rPr>
          <w:rFonts w:hint="eastAsia" w:asciiTheme="minorEastAsia" w:hAnsiTheme="minorEastAsia" w:eastAsiaTheme="minorEastAsia" w:cstheme="minorEastAsia"/>
          <w:sz w:val="28"/>
          <w:szCs w:val="28"/>
        </w:rPr>
        <w:t>。学校对科研成绩突出的研究生进行表彰和奖励。</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第十三条</w:t>
      </w:r>
      <w:r>
        <w:rPr>
          <w:rFonts w:hint="eastAsia" w:asciiTheme="minorEastAsia" w:hAnsiTheme="minorEastAsia" w:eastAsiaTheme="minorEastAsia" w:cstheme="minorEastAsia"/>
          <w:sz w:val="28"/>
          <w:szCs w:val="28"/>
        </w:rPr>
        <w:t xml:space="preserve"> 研究生在校期间应积极参加</w:t>
      </w:r>
      <w:r>
        <w:rPr>
          <w:rFonts w:hint="eastAsia" w:asciiTheme="minorEastAsia" w:hAnsiTheme="minorEastAsia" w:eastAsiaTheme="minorEastAsia" w:cstheme="minorEastAsia"/>
          <w:sz w:val="28"/>
          <w:szCs w:val="28"/>
          <w:lang w:eastAsia="zh-CN"/>
        </w:rPr>
        <w:t>各类</w:t>
      </w:r>
      <w:r>
        <w:rPr>
          <w:rFonts w:hint="eastAsia" w:asciiTheme="minorEastAsia" w:hAnsiTheme="minorEastAsia" w:eastAsiaTheme="minorEastAsia" w:cstheme="minorEastAsia"/>
          <w:sz w:val="28"/>
          <w:szCs w:val="28"/>
        </w:rPr>
        <w:t>学术活动</w:t>
      </w:r>
      <w:r>
        <w:rPr>
          <w:rFonts w:hint="eastAsia" w:asciiTheme="minorEastAsia" w:hAnsiTheme="minorEastAsia" w:eastAsiaTheme="minorEastAsia" w:cstheme="minorEastAsia"/>
          <w:sz w:val="28"/>
          <w:szCs w:val="28"/>
          <w:lang w:eastAsia="zh-CN"/>
        </w:rPr>
        <w:t>并记录在册</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第十四条</w:t>
      </w:r>
      <w:r>
        <w:rPr>
          <w:rFonts w:hint="eastAsia" w:asciiTheme="minorEastAsia" w:hAnsiTheme="minorEastAsia" w:eastAsiaTheme="minorEastAsia" w:cstheme="minorEastAsia"/>
          <w:sz w:val="28"/>
          <w:szCs w:val="28"/>
        </w:rPr>
        <w:t xml:space="preserve"> 研究生在校期间必须通过</w:t>
      </w:r>
      <w:r>
        <w:rPr>
          <w:rFonts w:hint="eastAsia" w:asciiTheme="minorEastAsia" w:hAnsiTheme="minorEastAsia" w:eastAsiaTheme="minorEastAsia" w:cstheme="minorEastAsia"/>
          <w:sz w:val="28"/>
          <w:szCs w:val="28"/>
          <w:lang w:eastAsia="zh-CN"/>
        </w:rPr>
        <w:t>联合培养院校</w:t>
      </w:r>
      <w:r>
        <w:rPr>
          <w:rFonts w:hint="eastAsia" w:asciiTheme="minorEastAsia" w:hAnsiTheme="minorEastAsia" w:eastAsiaTheme="minorEastAsia" w:cstheme="minorEastAsia"/>
          <w:sz w:val="28"/>
          <w:szCs w:val="28"/>
        </w:rPr>
        <w:t>规定的英语等级考试</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第十五条</w:t>
      </w:r>
      <w:r>
        <w:rPr>
          <w:rFonts w:hint="eastAsia" w:asciiTheme="minorEastAsia" w:hAnsiTheme="minorEastAsia" w:eastAsiaTheme="minorEastAsia" w:cstheme="minorEastAsia"/>
          <w:sz w:val="28"/>
          <w:szCs w:val="28"/>
        </w:rPr>
        <w:t xml:space="preserve"> 学位论文完成后，须装订成册，并将其中2份，分别交科技处和所在院（</w:t>
      </w:r>
      <w:r>
        <w:rPr>
          <w:rFonts w:hint="eastAsia" w:asciiTheme="minorEastAsia" w:hAnsiTheme="minorEastAsia" w:eastAsiaTheme="minorEastAsia" w:cstheme="minorEastAsia"/>
          <w:sz w:val="28"/>
          <w:szCs w:val="28"/>
          <w:lang w:eastAsia="zh-CN"/>
        </w:rPr>
        <w:t>部</w:t>
      </w:r>
      <w:r>
        <w:rPr>
          <w:rFonts w:hint="eastAsia" w:asciiTheme="minorEastAsia" w:hAnsiTheme="minorEastAsia" w:eastAsiaTheme="minorEastAsia" w:cstheme="minorEastAsia"/>
          <w:sz w:val="28"/>
          <w:szCs w:val="28"/>
        </w:rPr>
        <w:t>）存档备案。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sz w:val="28"/>
          <w:szCs w:val="28"/>
        </w:rPr>
        <w:t>第十六条</w:t>
      </w:r>
      <w:r>
        <w:rPr>
          <w:rFonts w:hint="eastAsia" w:asciiTheme="minorEastAsia" w:hAnsiTheme="minorEastAsia" w:eastAsiaTheme="minorEastAsia" w:cstheme="minorEastAsia"/>
          <w:sz w:val="28"/>
          <w:szCs w:val="28"/>
        </w:rPr>
        <w:t xml:space="preserve"> 学生毕业证书和学位证书按照国家统一规定，由</w:t>
      </w:r>
      <w:r>
        <w:rPr>
          <w:rFonts w:hint="eastAsia" w:asciiTheme="minorEastAsia" w:hAnsiTheme="minorEastAsia" w:eastAsiaTheme="minorEastAsia" w:cstheme="minorEastAsia"/>
          <w:sz w:val="28"/>
          <w:szCs w:val="28"/>
          <w:lang w:eastAsia="zh-CN"/>
        </w:rPr>
        <w:t>联合培养学校</w:t>
      </w:r>
      <w:r>
        <w:rPr>
          <w:rFonts w:hint="eastAsia" w:asciiTheme="minorEastAsia" w:hAnsiTheme="minorEastAsia" w:eastAsiaTheme="minorEastAsia" w:cstheme="minorEastAsia"/>
          <w:sz w:val="28"/>
          <w:szCs w:val="28"/>
        </w:rPr>
        <w:t>颁发。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第四章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经费管理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520" w:leftChars="0"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第十七条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学校为联合培养研究生设立专项经费，用于支付研究生培养费、导师津贴、课酬、</w:t>
      </w:r>
      <w:r>
        <w:rPr>
          <w:rFonts w:hint="eastAsia" w:asciiTheme="minorEastAsia" w:hAnsiTheme="minorEastAsia" w:eastAsiaTheme="minorEastAsia" w:cstheme="minorEastAsia"/>
          <w:sz w:val="28"/>
          <w:szCs w:val="28"/>
          <w:lang w:eastAsia="zh-CN"/>
        </w:rPr>
        <w:t>论文答辩费</w:t>
      </w:r>
      <w:r>
        <w:rPr>
          <w:rFonts w:hint="eastAsia" w:asciiTheme="minorEastAsia" w:hAnsiTheme="minorEastAsia" w:eastAsiaTheme="minorEastAsia" w:cstheme="minorEastAsia"/>
          <w:sz w:val="28"/>
          <w:szCs w:val="28"/>
        </w:rPr>
        <w:t>、研究生</w:t>
      </w:r>
      <w:r>
        <w:rPr>
          <w:rFonts w:hint="eastAsia" w:asciiTheme="minorEastAsia" w:hAnsiTheme="minorEastAsia" w:eastAsiaTheme="minorEastAsia" w:cstheme="minorEastAsia"/>
          <w:sz w:val="28"/>
          <w:szCs w:val="28"/>
          <w:lang w:eastAsia="zh-CN"/>
        </w:rPr>
        <w:t>生活补助、</w:t>
      </w:r>
      <w:r>
        <w:rPr>
          <w:rFonts w:hint="eastAsia" w:asciiTheme="minorEastAsia" w:hAnsiTheme="minorEastAsia" w:eastAsiaTheme="minorEastAsia" w:cstheme="minorEastAsia"/>
          <w:sz w:val="28"/>
          <w:szCs w:val="28"/>
        </w:rPr>
        <w:t>住宿费等</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第十八条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学校按规定拨给导师的研究生培养费分别为：文科、艺体、非实验性理科类：0.</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万元/年/生，实验性理科、工科类：1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万元/年/生。主要用于研究生培养过程中所需的</w:t>
      </w:r>
      <w:r>
        <w:rPr>
          <w:rFonts w:hint="eastAsia" w:asciiTheme="minorEastAsia" w:hAnsiTheme="minorEastAsia" w:eastAsiaTheme="minorEastAsia" w:cstheme="minorEastAsia"/>
          <w:sz w:val="28"/>
          <w:szCs w:val="28"/>
          <w:lang w:eastAsia="zh-CN"/>
        </w:rPr>
        <w:t>资料费</w:t>
      </w:r>
      <w:r>
        <w:rPr>
          <w:rFonts w:hint="eastAsia" w:asciiTheme="minorEastAsia" w:hAnsiTheme="minorEastAsia" w:eastAsiaTheme="minorEastAsia" w:cstheme="minorEastAsia"/>
          <w:sz w:val="28"/>
          <w:szCs w:val="28"/>
        </w:rPr>
        <w:t>、差旅费</w:t>
      </w:r>
      <w:r>
        <w:rPr>
          <w:rFonts w:hint="eastAsia" w:asciiTheme="minorEastAsia" w:hAnsiTheme="minorEastAsia" w:eastAsiaTheme="minorEastAsia" w:cstheme="minorEastAsia"/>
          <w:sz w:val="28"/>
          <w:szCs w:val="28"/>
          <w:lang w:eastAsia="zh-CN"/>
        </w:rPr>
        <w:t>（含国内访学）</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低值易耗</w:t>
      </w:r>
      <w:r>
        <w:rPr>
          <w:rFonts w:hint="eastAsia" w:asciiTheme="minorEastAsia" w:hAnsiTheme="minorEastAsia" w:eastAsiaTheme="minorEastAsia" w:cstheme="minorEastAsia"/>
          <w:sz w:val="28"/>
          <w:szCs w:val="28"/>
        </w:rPr>
        <w:t>等</w:t>
      </w:r>
      <w:r>
        <w:rPr>
          <w:rFonts w:hint="eastAsia" w:asciiTheme="minorEastAsia" w:hAnsiTheme="minorEastAsia" w:eastAsiaTheme="minorEastAsia" w:cstheme="minorEastAsia"/>
          <w:sz w:val="28"/>
          <w:szCs w:val="28"/>
          <w:lang w:eastAsia="zh-CN"/>
        </w:rPr>
        <w:t>费用</w:t>
      </w:r>
      <w:r>
        <w:rPr>
          <w:rFonts w:hint="eastAsia" w:asciiTheme="minorEastAsia" w:hAnsiTheme="minorEastAsia" w:eastAsiaTheme="minorEastAsia" w:cstheme="minorEastAsia"/>
          <w:sz w:val="28"/>
          <w:szCs w:val="28"/>
        </w:rPr>
        <w:t>（不足部分</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导师项目经费补充）。</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十九</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研究生培养经费的所有报销票据须为正式发票，并经导师签字，科技处主管人员审核、处长审批后，到学校财务处报销。遵循结余留用的原则，当年未使用完的经费，可累积到下一年使用，本届学生未使用完的经费，可累积到下一届学生使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第二十条</w:t>
      </w:r>
      <w:r>
        <w:rPr>
          <w:rFonts w:hint="eastAsia" w:asciiTheme="minorEastAsia" w:hAnsiTheme="minorEastAsia" w:eastAsiaTheme="minorEastAsia" w:cstheme="minorEastAsia"/>
          <w:sz w:val="28"/>
          <w:szCs w:val="28"/>
        </w:rPr>
        <w:t xml:space="preserve"> 培养经费的所有报销票据，均须经导师签字，经科技处办公室审核后，到财务处报销，超出部分自理。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eastAsia="zh-CN"/>
        </w:rPr>
        <w:t>一</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联合培养研究生在我校学习期间，每人每月享有</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00元生活补助</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特殊专业研究生每人每月</w:t>
      </w:r>
      <w:r>
        <w:rPr>
          <w:rFonts w:hint="eastAsia" w:asciiTheme="minorEastAsia" w:hAnsiTheme="minorEastAsia" w:eastAsiaTheme="minorEastAsia" w:cstheme="minorEastAsia"/>
          <w:sz w:val="28"/>
          <w:szCs w:val="28"/>
          <w:lang w:eastAsia="zh-CN"/>
        </w:rPr>
        <w:t>发放</w:t>
      </w:r>
      <w:r>
        <w:rPr>
          <w:rFonts w:hint="eastAsia" w:asciiTheme="minorEastAsia" w:hAnsiTheme="minorEastAsia" w:eastAsiaTheme="minorEastAsia" w:cstheme="minorEastAsia"/>
          <w:sz w:val="28"/>
          <w:szCs w:val="28"/>
        </w:rPr>
        <w:t>有害补助45元（每年发放10个月）</w:t>
      </w:r>
      <w:r>
        <w:rPr>
          <w:rFonts w:hint="eastAsia" w:asciiTheme="minorEastAsia" w:hAnsiTheme="minorEastAsia" w:eastAsiaTheme="minorEastAsia" w:cstheme="minorEastAsia"/>
          <w:sz w:val="28"/>
          <w:szCs w:val="28"/>
          <w:lang w:eastAsia="zh-CN"/>
        </w:rPr>
        <w:t>；研究生撰写毕业论文的最后一年免缴住宿费，费用由学校承担。</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学</w:t>
      </w:r>
      <w:r>
        <w:rPr>
          <w:rFonts w:hint="eastAsia" w:asciiTheme="minorEastAsia" w:hAnsiTheme="minorEastAsia" w:eastAsiaTheme="minorEastAsia" w:cstheme="minorEastAsia"/>
          <w:sz w:val="28"/>
          <w:szCs w:val="28"/>
        </w:rPr>
        <w:t>校每年评选优秀研究生，并给予表彰和奖励。</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第五章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 xml:space="preserve"> 导师管理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200" w:leftChars="0"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双导师制：原则上由</w:t>
      </w:r>
      <w:r>
        <w:rPr>
          <w:rFonts w:hint="eastAsia" w:asciiTheme="minorEastAsia" w:hAnsiTheme="minorEastAsia" w:eastAsiaTheme="minorEastAsia" w:cstheme="minorEastAsia"/>
          <w:sz w:val="28"/>
          <w:szCs w:val="28"/>
          <w:lang w:eastAsia="zh-CN"/>
        </w:rPr>
        <w:t>联合培养院校</w:t>
      </w:r>
      <w:r>
        <w:rPr>
          <w:rFonts w:hint="eastAsia" w:asciiTheme="minorEastAsia" w:hAnsiTheme="minorEastAsia" w:eastAsiaTheme="minorEastAsia" w:cstheme="minorEastAsia"/>
          <w:sz w:val="28"/>
          <w:szCs w:val="28"/>
        </w:rPr>
        <w:t>的导师为主导师，我校所配导师为副导师，其中主导师是研究生培养全过程的第一责任人，负有指导和管理责任；副导师协助主导师进行联合指导，负有指导责任。基本要求是：原则上具</w:t>
      </w:r>
      <w:r>
        <w:rPr>
          <w:rFonts w:hint="eastAsia" w:asciiTheme="minorEastAsia" w:hAnsiTheme="minorEastAsia" w:eastAsiaTheme="minorEastAsia" w:cstheme="minorEastAsia"/>
          <w:sz w:val="28"/>
          <w:szCs w:val="28"/>
          <w:lang w:eastAsia="zh-CN"/>
        </w:rPr>
        <w:t>有</w:t>
      </w:r>
      <w:r>
        <w:rPr>
          <w:rFonts w:hint="eastAsia" w:asciiTheme="minorEastAsia" w:hAnsiTheme="minorEastAsia" w:eastAsiaTheme="minorEastAsia" w:cstheme="minorEastAsia"/>
          <w:sz w:val="28"/>
          <w:szCs w:val="28"/>
        </w:rPr>
        <w:t>副高级以上职称或有博士学位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近3年在科学研究或工程技术领域有突出贡献的教师，有充足的项目和研究经费，</w:t>
      </w:r>
      <w:r>
        <w:rPr>
          <w:rFonts w:hint="eastAsia" w:asciiTheme="minorEastAsia" w:hAnsiTheme="minorEastAsia" w:eastAsiaTheme="minorEastAsia" w:cstheme="minorEastAsia"/>
          <w:sz w:val="28"/>
          <w:szCs w:val="28"/>
          <w:lang w:eastAsia="zh-CN"/>
        </w:rPr>
        <w:t>治学</w:t>
      </w:r>
      <w:r>
        <w:rPr>
          <w:rFonts w:hint="eastAsia" w:asciiTheme="minorEastAsia" w:hAnsiTheme="minorEastAsia" w:eastAsiaTheme="minorEastAsia" w:cstheme="minorEastAsia"/>
          <w:sz w:val="28"/>
          <w:szCs w:val="28"/>
        </w:rPr>
        <w:t>严谨</w:t>
      </w:r>
      <w:r>
        <w:rPr>
          <w:rFonts w:hint="eastAsia" w:asciiTheme="minorEastAsia" w:hAnsiTheme="minorEastAsia" w:eastAsiaTheme="minorEastAsia" w:cstheme="minorEastAsia"/>
          <w:sz w:val="28"/>
          <w:szCs w:val="28"/>
          <w:lang w:eastAsia="zh-CN"/>
        </w:rPr>
        <w:t>，有高度</w:t>
      </w:r>
      <w:r>
        <w:rPr>
          <w:rFonts w:hint="eastAsia" w:asciiTheme="minorEastAsia" w:hAnsiTheme="minorEastAsia" w:eastAsiaTheme="minorEastAsia" w:cstheme="minorEastAsia"/>
          <w:sz w:val="28"/>
          <w:szCs w:val="28"/>
        </w:rPr>
        <w:t>的责任心和良好的职业道德</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导师待遇：</w:t>
      </w:r>
      <w:r>
        <w:rPr>
          <w:rFonts w:hint="eastAsia" w:asciiTheme="minorEastAsia" w:hAnsiTheme="minorEastAsia" w:eastAsiaTheme="minorEastAsia" w:cstheme="minorEastAsia"/>
          <w:sz w:val="28"/>
          <w:szCs w:val="28"/>
          <w:lang w:eastAsia="zh-CN"/>
        </w:rPr>
        <w:t>双方导师除按照我校规定支付工作量薪酬外，我校为还应为联合培养院校的</w:t>
      </w:r>
      <w:r>
        <w:rPr>
          <w:rFonts w:hint="eastAsia" w:asciiTheme="minorEastAsia" w:hAnsiTheme="minorEastAsia" w:eastAsiaTheme="minorEastAsia" w:cstheme="minorEastAsia"/>
          <w:sz w:val="28"/>
          <w:szCs w:val="28"/>
        </w:rPr>
        <w:t>导师</w:t>
      </w:r>
      <w:r>
        <w:rPr>
          <w:rFonts w:hint="eastAsia" w:asciiTheme="minorEastAsia" w:hAnsiTheme="minorEastAsia" w:eastAsiaTheme="minorEastAsia" w:cstheme="minorEastAsia"/>
          <w:sz w:val="28"/>
          <w:szCs w:val="28"/>
          <w:lang w:eastAsia="zh-CN"/>
        </w:rPr>
        <w:t>按照生均</w:t>
      </w:r>
      <w:r>
        <w:rPr>
          <w:rFonts w:hint="eastAsia" w:asciiTheme="minorEastAsia" w:hAnsiTheme="minorEastAsia" w:eastAsiaTheme="minorEastAsia" w:cstheme="minorEastAsia"/>
          <w:sz w:val="28"/>
          <w:szCs w:val="28"/>
          <w:lang w:val="en-US" w:eastAsia="zh-CN"/>
        </w:rPr>
        <w:t>2000元/年发放津贴</w:t>
      </w:r>
      <w:r>
        <w:rPr>
          <w:rFonts w:hint="eastAsia" w:asciiTheme="minorEastAsia" w:hAnsiTheme="minorEastAsia" w:eastAsiaTheme="minorEastAsia" w:cstheme="minorEastAsia"/>
          <w:sz w:val="28"/>
          <w:szCs w:val="28"/>
        </w:rPr>
        <w:t>。每年由学校依据导师指导学生</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rPr>
        <w:t>数量、效果进行综合评价，对于优秀的导师给予相应的奖励，对于不能胜任指导工作的导师，将取消</w:t>
      </w:r>
      <w:r>
        <w:rPr>
          <w:rFonts w:hint="eastAsia" w:asciiTheme="minorEastAsia" w:hAnsiTheme="minorEastAsia" w:eastAsiaTheme="minorEastAsia" w:cstheme="minorEastAsia"/>
          <w:sz w:val="28"/>
          <w:szCs w:val="28"/>
          <w:lang w:eastAsia="zh-CN"/>
        </w:rPr>
        <w:t>其</w:t>
      </w:r>
      <w:r>
        <w:rPr>
          <w:rFonts w:hint="eastAsia" w:asciiTheme="minorEastAsia" w:hAnsiTheme="minorEastAsia" w:eastAsiaTheme="minorEastAsia" w:cstheme="minorEastAsia"/>
          <w:sz w:val="28"/>
          <w:szCs w:val="28"/>
        </w:rPr>
        <w:t>导师资格。</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lang w:eastAsia="zh-CN"/>
        </w:rPr>
        <w:t>第六章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附则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本办法中有关研究生的管理要求如与联合培养单位的相关规定发生矛盾，以联合培养单位的相关规定为准。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eastAsia="zh-CN"/>
        </w:rPr>
        <w:t>六</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本办法由科技处负责解释，自颁布之日起执行。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A42"/>
    <w:rsid w:val="000467C5"/>
    <w:rsid w:val="000929B2"/>
    <w:rsid w:val="000C7F31"/>
    <w:rsid w:val="00100A6C"/>
    <w:rsid w:val="00107BAB"/>
    <w:rsid w:val="00113C7D"/>
    <w:rsid w:val="00185267"/>
    <w:rsid w:val="001B5105"/>
    <w:rsid w:val="00200890"/>
    <w:rsid w:val="00207DA6"/>
    <w:rsid w:val="00236C74"/>
    <w:rsid w:val="002371F2"/>
    <w:rsid w:val="00337839"/>
    <w:rsid w:val="00363554"/>
    <w:rsid w:val="0037561E"/>
    <w:rsid w:val="003E4996"/>
    <w:rsid w:val="00403752"/>
    <w:rsid w:val="00450CF0"/>
    <w:rsid w:val="0045792D"/>
    <w:rsid w:val="004C2CB9"/>
    <w:rsid w:val="004C7817"/>
    <w:rsid w:val="00535152"/>
    <w:rsid w:val="00574D47"/>
    <w:rsid w:val="00624FEB"/>
    <w:rsid w:val="0063275C"/>
    <w:rsid w:val="00642F42"/>
    <w:rsid w:val="0066212E"/>
    <w:rsid w:val="00674562"/>
    <w:rsid w:val="006903D8"/>
    <w:rsid w:val="006A4A42"/>
    <w:rsid w:val="00707BCD"/>
    <w:rsid w:val="00742D35"/>
    <w:rsid w:val="007B6506"/>
    <w:rsid w:val="007C4851"/>
    <w:rsid w:val="007D13BC"/>
    <w:rsid w:val="0081189A"/>
    <w:rsid w:val="008838F3"/>
    <w:rsid w:val="008872BD"/>
    <w:rsid w:val="008B023D"/>
    <w:rsid w:val="008B08A3"/>
    <w:rsid w:val="008C2572"/>
    <w:rsid w:val="008E35CD"/>
    <w:rsid w:val="00907926"/>
    <w:rsid w:val="009128FC"/>
    <w:rsid w:val="00930AED"/>
    <w:rsid w:val="00962715"/>
    <w:rsid w:val="009926A7"/>
    <w:rsid w:val="00A15DE5"/>
    <w:rsid w:val="00B33D87"/>
    <w:rsid w:val="00B65780"/>
    <w:rsid w:val="00B84A6D"/>
    <w:rsid w:val="00C474A2"/>
    <w:rsid w:val="00CE0A28"/>
    <w:rsid w:val="00D23B6C"/>
    <w:rsid w:val="00DF2A61"/>
    <w:rsid w:val="00E53865"/>
    <w:rsid w:val="00E57571"/>
    <w:rsid w:val="00E67EEF"/>
    <w:rsid w:val="00EB4FF0"/>
    <w:rsid w:val="00EF27A1"/>
    <w:rsid w:val="00F34C29"/>
    <w:rsid w:val="00FF569B"/>
    <w:rsid w:val="085147F9"/>
    <w:rsid w:val="0DC816CE"/>
    <w:rsid w:val="0EDC3E72"/>
    <w:rsid w:val="17ED496D"/>
    <w:rsid w:val="1ADD059C"/>
    <w:rsid w:val="1C0A2CED"/>
    <w:rsid w:val="1E8F3710"/>
    <w:rsid w:val="2136401E"/>
    <w:rsid w:val="221351B2"/>
    <w:rsid w:val="23257265"/>
    <w:rsid w:val="2AA503B1"/>
    <w:rsid w:val="2C3B707A"/>
    <w:rsid w:val="2E7A123F"/>
    <w:rsid w:val="30BD68B1"/>
    <w:rsid w:val="319428F3"/>
    <w:rsid w:val="38D328AB"/>
    <w:rsid w:val="38E34EB9"/>
    <w:rsid w:val="398E6CB2"/>
    <w:rsid w:val="3A3C6E3D"/>
    <w:rsid w:val="3DEF2F6F"/>
    <w:rsid w:val="42F951C1"/>
    <w:rsid w:val="44B03C9C"/>
    <w:rsid w:val="4C8B5A8B"/>
    <w:rsid w:val="4E3D75FE"/>
    <w:rsid w:val="4E5C30FE"/>
    <w:rsid w:val="51022976"/>
    <w:rsid w:val="51212BC3"/>
    <w:rsid w:val="54786050"/>
    <w:rsid w:val="54953C00"/>
    <w:rsid w:val="54B02E7B"/>
    <w:rsid w:val="5866152D"/>
    <w:rsid w:val="58EF6804"/>
    <w:rsid w:val="5A816066"/>
    <w:rsid w:val="5CCF1502"/>
    <w:rsid w:val="5D6169C6"/>
    <w:rsid w:val="5E3835E4"/>
    <w:rsid w:val="649B790B"/>
    <w:rsid w:val="67F01E06"/>
    <w:rsid w:val="6FD3460C"/>
    <w:rsid w:val="747F278E"/>
    <w:rsid w:val="753654C3"/>
    <w:rsid w:val="76A25924"/>
    <w:rsid w:val="7B570D53"/>
    <w:rsid w:val="7D4D77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ind w:left="0" w:right="0"/>
      <w:jc w:val="left"/>
    </w:pPr>
    <w:rPr>
      <w:kern w:val="0"/>
      <w:sz w:val="24"/>
      <w:lang w:val="en-US" w:eastAsia="zh-CN" w:bidi="ar"/>
    </w:rPr>
  </w:style>
  <w:style w:type="character" w:customStyle="1" w:styleId="7">
    <w:name w:val="Header Char"/>
    <w:basedOn w:val="6"/>
    <w:link w:val="3"/>
    <w:qFormat/>
    <w:locked/>
    <w:uiPriority w:val="99"/>
    <w:rPr>
      <w:rFonts w:cs="Times New Roman"/>
      <w:sz w:val="18"/>
      <w:szCs w:val="18"/>
    </w:rPr>
  </w:style>
  <w:style w:type="character" w:customStyle="1" w:styleId="8">
    <w:name w:val="Footer Char"/>
    <w:basedOn w:val="6"/>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388</Words>
  <Characters>2214</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2018-04-11T07:38:00Z</dcterms:created>
  <dc:creator>jiayuan dou</dc:creator>
  <cp:lastModifiedBy>王丽娜2353</cp:lastModifiedBy>
  <dcterms:modified xsi:type="dcterms:W3CDTF">2019-06-13T07:45:35Z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